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5190"/>
        </w:tabs>
        <w:spacing w:after="200" w:line="276" w:lineRule="auto"/>
        <w:ind w:left="0" w:firstLine="0"/>
        <w:jc w:val="both"/>
        <w:rPr/>
      </w:pPr>
      <w:r w:rsidDel="00000000" w:rsidR="00000000" w:rsidRPr="00000000">
        <w:rPr>
          <w:rtl w:val="0"/>
        </w:rPr>
      </w:r>
    </w:p>
    <w:tbl>
      <w:tblPr>
        <w:tblStyle w:val="Table1"/>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70"/>
        <w:tblGridChange w:id="0">
          <w:tblGrid>
            <w:gridCol w:w="8970"/>
          </w:tblGrid>
        </w:tblGridChange>
      </w:tblGrid>
      <w:tr>
        <w:trPr>
          <w:cantSplit w:val="0"/>
          <w:trHeight w:val="2730" w:hRule="atLeast"/>
          <w:tblHeader w:val="0"/>
        </w:trPr>
        <w:tc>
          <w:tcPr>
            <w:tcBorders>
              <w:top w:color="000000" w:space="0" w:sz="0" w:val="nil"/>
              <w:left w:color="000000" w:space="0" w:sz="0" w:val="nil"/>
              <w:bottom w:color="4f81bd"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2">
            <w:pPr>
              <w:spacing w:after="240" w:before="240" w:lineRule="auto"/>
              <w:ind w:left="100" w:right="100" w:firstLine="0"/>
              <w:jc w:val="center"/>
              <w:rPr>
                <w:sz w:val="58"/>
                <w:szCs w:val="58"/>
              </w:rPr>
            </w:pPr>
            <w:r w:rsidDel="00000000" w:rsidR="00000000" w:rsidRPr="00000000">
              <w:rPr>
                <w:sz w:val="58"/>
                <w:szCs w:val="58"/>
                <w:rtl w:val="0"/>
              </w:rPr>
              <w:t xml:space="preserve">Laboratorio de Computación</w:t>
            </w:r>
          </w:p>
          <w:p w:rsidR="00000000" w:rsidDel="00000000" w:rsidP="00000000" w:rsidRDefault="00000000" w:rsidRPr="00000000" w14:paraId="00000003">
            <w:pPr>
              <w:spacing w:after="240" w:before="240" w:lineRule="auto"/>
              <w:ind w:left="100" w:right="100" w:firstLine="0"/>
              <w:jc w:val="center"/>
              <w:rPr>
                <w:sz w:val="58"/>
                <w:szCs w:val="58"/>
              </w:rPr>
            </w:pPr>
            <w:r w:rsidDel="00000000" w:rsidR="00000000" w:rsidRPr="00000000">
              <w:rPr>
                <w:sz w:val="58"/>
                <w:szCs w:val="58"/>
                <w:rtl w:val="0"/>
              </w:rPr>
              <w:t xml:space="preserve"> Salas A y B</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4">
            <w:pPr>
              <w:spacing w:after="240" w:before="240" w:lineRule="auto"/>
              <w:ind w:left="100" w:right="100" w:firstLine="0"/>
              <w:jc w:val="center"/>
              <w:rPr>
                <w:b w:val="1"/>
              </w:rPr>
            </w:pPr>
            <w:r w:rsidDel="00000000" w:rsidR="00000000" w:rsidRPr="00000000">
              <w:rPr>
                <w:b w:val="1"/>
                <w:rtl w:val="0"/>
              </w:rPr>
              <w:t xml:space="preserve"> </w:t>
            </w:r>
          </w:p>
        </w:tc>
      </w:tr>
    </w:tbl>
    <w:p w:rsidR="00000000" w:rsidDel="00000000" w:rsidP="00000000" w:rsidRDefault="00000000" w:rsidRPr="00000000" w14:paraId="00000005">
      <w:pPr>
        <w:spacing w:after="240" w:before="240" w:lineRule="auto"/>
        <w:rPr>
          <w:sz w:val="2"/>
          <w:szCs w:val="2"/>
        </w:rPr>
      </w:pPr>
      <w:r w:rsidDel="00000000" w:rsidR="00000000" w:rsidRPr="00000000">
        <w:rPr>
          <w:sz w:val="2"/>
          <w:szCs w:val="2"/>
          <w:rtl w:val="0"/>
        </w:rPr>
        <w:t xml:space="preserve"> </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4.23153382273"/>
        <w:gridCol w:w="6161.280277200894"/>
        <w:tblGridChange w:id="0">
          <w:tblGrid>
            <w:gridCol w:w="2864.23153382273"/>
            <w:gridCol w:w="6161.280277200894"/>
          </w:tblGrid>
        </w:tblGridChange>
      </w:tblGrid>
      <w:tr>
        <w:trPr>
          <w:cantSplit w:val="0"/>
          <w:trHeight w:val="70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6">
            <w:pPr>
              <w:spacing w:before="240" w:lineRule="auto"/>
              <w:ind w:left="100" w:right="100" w:firstLine="0"/>
              <w:jc w:val="right"/>
              <w:rPr>
                <w:sz w:val="30"/>
                <w:szCs w:val="30"/>
              </w:rPr>
            </w:pPr>
            <w:r w:rsidDel="00000000" w:rsidR="00000000" w:rsidRPr="00000000">
              <w:rPr>
                <w:sz w:val="30"/>
                <w:szCs w:val="30"/>
                <w:rtl w:val="0"/>
              </w:rPr>
              <w:t xml:space="preserve">Profesor(a):</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7">
            <w:pPr>
              <w:spacing w:before="240" w:lineRule="auto"/>
              <w:ind w:left="100" w:right="100" w:firstLine="0"/>
              <w:rPr>
                <w:sz w:val="28"/>
                <w:szCs w:val="28"/>
              </w:rPr>
            </w:pPr>
            <w:r w:rsidDel="00000000" w:rsidR="00000000" w:rsidRPr="00000000">
              <w:rPr>
                <w:sz w:val="28"/>
                <w:szCs w:val="28"/>
                <w:rtl w:val="0"/>
              </w:rPr>
              <w:t xml:space="preserve"> Manuel Enrique Castañeda Castañeda</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8">
            <w:pPr>
              <w:spacing w:before="240" w:lineRule="auto"/>
              <w:ind w:left="100" w:right="100" w:firstLine="0"/>
              <w:jc w:val="right"/>
              <w:rPr>
                <w:sz w:val="30"/>
                <w:szCs w:val="30"/>
              </w:rPr>
            </w:pPr>
            <w:r w:rsidDel="00000000" w:rsidR="00000000" w:rsidRPr="00000000">
              <w:rPr>
                <w:sz w:val="30"/>
                <w:szCs w:val="30"/>
                <w:rtl w:val="0"/>
              </w:rPr>
              <w:t xml:space="preserve">Asignatura:</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9">
            <w:pPr>
              <w:spacing w:before="240" w:lineRule="auto"/>
              <w:ind w:left="100" w:right="100" w:firstLine="0"/>
              <w:rPr>
                <w:sz w:val="28"/>
                <w:szCs w:val="28"/>
              </w:rPr>
            </w:pPr>
            <w:r w:rsidDel="00000000" w:rsidR="00000000" w:rsidRPr="00000000">
              <w:rPr>
                <w:sz w:val="28"/>
                <w:szCs w:val="28"/>
                <w:rtl w:val="0"/>
              </w:rPr>
              <w:t xml:space="preserve"> Fundamentos de Programación</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A">
            <w:pPr>
              <w:spacing w:before="240" w:lineRule="auto"/>
              <w:ind w:left="100" w:right="100" w:firstLine="0"/>
              <w:jc w:val="right"/>
              <w:rPr>
                <w:sz w:val="30"/>
                <w:szCs w:val="30"/>
              </w:rPr>
            </w:pPr>
            <w:r w:rsidDel="00000000" w:rsidR="00000000" w:rsidRPr="00000000">
              <w:rPr>
                <w:sz w:val="30"/>
                <w:szCs w:val="30"/>
                <w:rtl w:val="0"/>
              </w:rPr>
              <w:t xml:space="preserve">Grupo: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B">
            <w:pPr>
              <w:spacing w:before="240" w:lineRule="auto"/>
              <w:ind w:left="100" w:right="100" w:firstLine="0"/>
              <w:rPr>
                <w:sz w:val="28"/>
                <w:szCs w:val="28"/>
              </w:rPr>
            </w:pPr>
            <w:r w:rsidDel="00000000" w:rsidR="00000000" w:rsidRPr="00000000">
              <w:rPr>
                <w:sz w:val="28"/>
                <w:szCs w:val="28"/>
                <w:rtl w:val="0"/>
              </w:rPr>
              <w:t xml:space="preserve"> 18</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C">
            <w:pPr>
              <w:spacing w:before="240" w:lineRule="auto"/>
              <w:ind w:left="100" w:right="100" w:firstLine="0"/>
              <w:jc w:val="right"/>
              <w:rPr>
                <w:sz w:val="30"/>
                <w:szCs w:val="30"/>
              </w:rPr>
            </w:pPr>
            <w:r w:rsidDel="00000000" w:rsidR="00000000" w:rsidRPr="00000000">
              <w:rPr>
                <w:sz w:val="30"/>
                <w:szCs w:val="30"/>
                <w:rtl w:val="0"/>
              </w:rPr>
              <w:t xml:space="preserve">No de Práctica(s):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D">
            <w:pPr>
              <w:spacing w:before="240" w:lineRule="auto"/>
              <w:ind w:left="100" w:right="100" w:firstLine="0"/>
              <w:rPr>
                <w:sz w:val="28"/>
                <w:szCs w:val="28"/>
              </w:rPr>
            </w:pPr>
            <w:r w:rsidDel="00000000" w:rsidR="00000000" w:rsidRPr="00000000">
              <w:rPr>
                <w:sz w:val="28"/>
                <w:szCs w:val="28"/>
                <w:rtl w:val="0"/>
              </w:rPr>
              <w:t xml:space="preserve"> 1</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E">
            <w:pPr>
              <w:spacing w:before="240" w:lineRule="auto"/>
              <w:ind w:left="100" w:right="100" w:firstLine="0"/>
              <w:jc w:val="right"/>
              <w:rPr>
                <w:sz w:val="30"/>
                <w:szCs w:val="30"/>
              </w:rPr>
            </w:pPr>
            <w:r w:rsidDel="00000000" w:rsidR="00000000" w:rsidRPr="00000000">
              <w:rPr>
                <w:sz w:val="30"/>
                <w:szCs w:val="30"/>
                <w:rtl w:val="0"/>
              </w:rPr>
              <w:t xml:space="preserve">Integrante(s):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F">
            <w:pPr>
              <w:spacing w:before="240" w:lineRule="auto"/>
              <w:ind w:left="100" w:right="100" w:firstLine="0"/>
              <w:rPr>
                <w:sz w:val="28"/>
                <w:szCs w:val="28"/>
              </w:rPr>
            </w:pPr>
            <w:r w:rsidDel="00000000" w:rsidR="00000000" w:rsidRPr="00000000">
              <w:rPr>
                <w:sz w:val="28"/>
                <w:szCs w:val="28"/>
                <w:rtl w:val="0"/>
              </w:rPr>
              <w:t xml:space="preserve">Gael Octavio Silvestre Morales</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0">
            <w:pPr>
              <w:spacing w:before="240" w:lineRule="auto"/>
              <w:ind w:left="100" w:right="100" w:firstLine="0"/>
              <w:jc w:val="right"/>
              <w:rPr>
                <w:sz w:val="30"/>
                <w:szCs w:val="30"/>
              </w:rPr>
            </w:pPr>
            <w:r w:rsidDel="00000000" w:rsidR="00000000" w:rsidRPr="00000000">
              <w:rPr>
                <w:sz w:val="30"/>
                <w:szCs w:val="30"/>
                <w:rtl w:val="0"/>
              </w:rPr>
              <w:t xml:space="preserve"> </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1">
            <w:pPr>
              <w:spacing w:before="240" w:lineRule="auto"/>
              <w:ind w:left="100" w:right="100" w:firstLine="0"/>
              <w:rPr>
                <w:sz w:val="28"/>
                <w:szCs w:val="28"/>
              </w:rPr>
            </w:pPr>
            <w:r w:rsidDel="00000000" w:rsidR="00000000" w:rsidRPr="00000000">
              <w:rPr>
                <w:sz w:val="28"/>
                <w:szCs w:val="28"/>
                <w:rtl w:val="0"/>
              </w:rPr>
              <w:t xml:space="preserve"> </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2">
            <w:pPr>
              <w:spacing w:before="240" w:lineRule="auto"/>
              <w:ind w:left="100" w:right="100" w:firstLine="0"/>
              <w:jc w:val="right"/>
              <w:rPr>
                <w:sz w:val="30"/>
                <w:szCs w:val="30"/>
              </w:rPr>
            </w:pPr>
            <w:r w:rsidDel="00000000" w:rsidR="00000000" w:rsidRPr="00000000">
              <w:rPr>
                <w:sz w:val="30"/>
                <w:szCs w:val="30"/>
                <w:rtl w:val="0"/>
              </w:rPr>
              <w:t xml:space="preserve"> </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3">
            <w:pPr>
              <w:spacing w:before="240" w:lineRule="auto"/>
              <w:ind w:left="100" w:right="100" w:firstLine="0"/>
              <w:rPr>
                <w:sz w:val="30"/>
                <w:szCs w:val="30"/>
              </w:rPr>
            </w:pPr>
            <w:r w:rsidDel="00000000" w:rsidR="00000000" w:rsidRPr="00000000">
              <w:rPr>
                <w:sz w:val="30"/>
                <w:szCs w:val="30"/>
                <w:rtl w:val="0"/>
              </w:rPr>
              <w:t xml:space="preserve"> </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4">
            <w:pPr>
              <w:spacing w:before="240" w:lineRule="auto"/>
              <w:ind w:left="100" w:right="100" w:firstLine="0"/>
              <w:jc w:val="right"/>
              <w:rPr>
                <w:sz w:val="30"/>
                <w:szCs w:val="30"/>
              </w:rPr>
            </w:pPr>
            <w:r w:rsidDel="00000000" w:rsidR="00000000" w:rsidRPr="00000000">
              <w:rPr>
                <w:sz w:val="30"/>
                <w:szCs w:val="30"/>
                <w:rtl w:val="0"/>
              </w:rPr>
              <w:t xml:space="preserve"> </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5">
            <w:pPr>
              <w:spacing w:before="240" w:lineRule="auto"/>
              <w:ind w:left="100" w:right="100" w:firstLine="0"/>
              <w:rPr>
                <w:sz w:val="30"/>
                <w:szCs w:val="30"/>
              </w:rPr>
            </w:pPr>
            <w:r w:rsidDel="00000000" w:rsidR="00000000" w:rsidRPr="00000000">
              <w:rPr>
                <w:sz w:val="30"/>
                <w:szCs w:val="30"/>
                <w:rtl w:val="0"/>
              </w:rPr>
              <w:t xml:space="preserve"> </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6">
            <w:pPr>
              <w:spacing w:before="240" w:lineRule="auto"/>
              <w:ind w:left="100" w:right="100" w:firstLine="0"/>
              <w:jc w:val="right"/>
              <w:rPr>
                <w:sz w:val="30"/>
                <w:szCs w:val="30"/>
              </w:rPr>
            </w:pPr>
            <w:r w:rsidDel="00000000" w:rsidR="00000000" w:rsidRPr="00000000">
              <w:rPr>
                <w:sz w:val="30"/>
                <w:szCs w:val="30"/>
                <w:rtl w:val="0"/>
              </w:rPr>
              <w:t xml:space="preserve">No. de lista o brigada:</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7">
            <w:pPr>
              <w:spacing w:before="240" w:lineRule="auto"/>
              <w:ind w:left="100" w:right="100" w:firstLine="0"/>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8">
            <w:pPr>
              <w:spacing w:before="240" w:lineRule="auto"/>
              <w:ind w:left="100" w:right="100" w:firstLine="0"/>
              <w:jc w:val="right"/>
              <w:rPr>
                <w:sz w:val="30"/>
                <w:szCs w:val="30"/>
              </w:rPr>
            </w:pPr>
            <w:r w:rsidDel="00000000" w:rsidR="00000000" w:rsidRPr="00000000">
              <w:rPr>
                <w:sz w:val="30"/>
                <w:szCs w:val="30"/>
                <w:rtl w:val="0"/>
              </w:rPr>
              <w:t xml:space="preserve">Semestre:</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9">
            <w:pPr>
              <w:spacing w:before="240" w:lineRule="auto"/>
              <w:ind w:left="100" w:right="100" w:firstLine="0"/>
              <w:rPr>
                <w:sz w:val="28"/>
                <w:szCs w:val="28"/>
              </w:rPr>
            </w:pPr>
            <w:r w:rsidDel="00000000" w:rsidR="00000000" w:rsidRPr="00000000">
              <w:rPr>
                <w:sz w:val="28"/>
                <w:szCs w:val="28"/>
                <w:rtl w:val="0"/>
              </w:rPr>
              <w:t xml:space="preserve">1º semestre </w:t>
            </w:r>
          </w:p>
        </w:tc>
      </w:tr>
      <w:tr>
        <w:trPr>
          <w:cantSplit w:val="0"/>
          <w:trHeight w:val="711.7163085937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A">
            <w:pPr>
              <w:spacing w:before="240" w:lineRule="auto"/>
              <w:ind w:left="100" w:right="100" w:firstLine="0"/>
              <w:jc w:val="right"/>
              <w:rPr>
                <w:sz w:val="30"/>
                <w:szCs w:val="30"/>
              </w:rPr>
            </w:pPr>
            <w:r w:rsidDel="00000000" w:rsidR="00000000" w:rsidRPr="00000000">
              <w:rPr>
                <w:sz w:val="30"/>
                <w:szCs w:val="30"/>
                <w:rtl w:val="0"/>
              </w:rPr>
              <w:t xml:space="preserve">Fecha de entrega:</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B">
            <w:pPr>
              <w:spacing w:before="240" w:lineRule="auto"/>
              <w:ind w:left="100" w:right="100" w:firstLine="0"/>
              <w:rPr>
                <w:sz w:val="28"/>
                <w:szCs w:val="28"/>
              </w:rPr>
            </w:pPr>
            <w:r w:rsidDel="00000000" w:rsidR="00000000" w:rsidRPr="00000000">
              <w:rPr>
                <w:sz w:val="28"/>
                <w:szCs w:val="28"/>
                <w:rtl w:val="0"/>
              </w:rPr>
              <w:t xml:space="preserve">Lunes 19 de agosto del 2024 </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C">
            <w:pPr>
              <w:spacing w:before="240" w:lineRule="auto"/>
              <w:ind w:left="100" w:right="100" w:firstLine="0"/>
              <w:jc w:val="right"/>
              <w:rPr>
                <w:sz w:val="30"/>
                <w:szCs w:val="30"/>
              </w:rPr>
            </w:pPr>
            <w:r w:rsidDel="00000000" w:rsidR="00000000" w:rsidRPr="00000000">
              <w:rPr>
                <w:sz w:val="30"/>
                <w:szCs w:val="30"/>
                <w:rtl w:val="0"/>
              </w:rPr>
              <w:t xml:space="preserve">Observaciones: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D">
            <w:pPr>
              <w:spacing w:before="240" w:lineRule="auto"/>
              <w:ind w:left="100" w:right="100" w:firstLine="0"/>
              <w:rPr>
                <w:sz w:val="28"/>
                <w:szCs w:val="28"/>
              </w:rPr>
            </w:pPr>
            <w:r w:rsidDel="00000000" w:rsidR="00000000" w:rsidRPr="00000000">
              <w:rPr>
                <w:sz w:val="28"/>
                <w:szCs w:val="28"/>
                <w:rtl w:val="0"/>
              </w:rPr>
              <w:t xml:space="preserve"> Fue un cuestionario muy sencillo ya que el profesor nos facilitó IA para que contestaran a las preguntas, aunque algunas aún tiene problemas con su redacción o sentido.</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E">
            <w:pPr>
              <w:spacing w:before="240" w:lineRule="auto"/>
              <w:ind w:left="100" w:right="100" w:firstLine="0"/>
              <w:jc w:val="right"/>
              <w:rPr>
                <w:sz w:val="30"/>
                <w:szCs w:val="3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F">
            <w:pPr>
              <w:spacing w:before="240" w:lineRule="auto"/>
              <w:ind w:left="100" w:right="100" w:firstLine="0"/>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020">
      <w:pPr>
        <w:spacing w:before="240" w:lineRule="auto"/>
        <w:jc w:val="right"/>
        <w:rPr>
          <w:sz w:val="44"/>
          <w:szCs w:val="44"/>
        </w:rPr>
      </w:pPr>
      <w:r w:rsidDel="00000000" w:rsidR="00000000" w:rsidRPr="00000000">
        <w:rPr>
          <w:sz w:val="44"/>
          <w:szCs w:val="44"/>
          <w:rtl w:val="0"/>
        </w:rPr>
        <w:t xml:space="preserve">CALIFICACIÓN: ________________</w:t>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rPr>
          <w:b w:val="1"/>
        </w:rPr>
      </w:pPr>
      <w:r w:rsidDel="00000000" w:rsidR="00000000" w:rsidRPr="00000000">
        <w:rPr>
          <w:rtl w:val="0"/>
        </w:rPr>
      </w:r>
    </w:p>
    <w:p w:rsidR="00000000" w:rsidDel="00000000" w:rsidP="00000000" w:rsidRDefault="00000000" w:rsidRPr="00000000" w14:paraId="0000004A">
      <w:pPr>
        <w:jc w:val="both"/>
        <w:rPr>
          <w:b w:val="1"/>
          <w:sz w:val="24"/>
          <w:szCs w:val="24"/>
        </w:rPr>
      </w:pPr>
      <w:r w:rsidDel="00000000" w:rsidR="00000000" w:rsidRPr="00000000">
        <w:rPr>
          <w:b w:val="1"/>
          <w:sz w:val="24"/>
          <w:szCs w:val="24"/>
          <w:rtl w:val="0"/>
        </w:rPr>
        <w:t xml:space="preserve">1.- </w:t>
      </w:r>
      <w:r w:rsidDel="00000000" w:rsidR="00000000" w:rsidRPr="00000000">
        <w:rPr>
          <w:b w:val="1"/>
          <w:sz w:val="24"/>
          <w:szCs w:val="24"/>
          <w:rtl w:val="0"/>
        </w:rPr>
        <w:t xml:space="preserve">¿Cuáles son las obras en la industria más importantes en México en lo que va del año?</w:t>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spacing w:after="240" w:before="240" w:lineRule="auto"/>
        <w:jc w:val="both"/>
        <w:rPr>
          <w:sz w:val="24"/>
          <w:szCs w:val="24"/>
        </w:rPr>
      </w:pPr>
      <w:r w:rsidDel="00000000" w:rsidR="00000000" w:rsidRPr="00000000">
        <w:rPr>
          <w:sz w:val="24"/>
          <w:szCs w:val="24"/>
          <w:rtl w:val="0"/>
        </w:rPr>
        <w:t xml:space="preserve">Hasta el momento, algunas de las obras de infraestructura más destacadas en México durante este año incluyen:</w:t>
      </w:r>
    </w:p>
    <w:p w:rsidR="00000000" w:rsidDel="00000000" w:rsidP="00000000" w:rsidRDefault="00000000" w:rsidRPr="00000000" w14:paraId="0000004D">
      <w:pPr>
        <w:numPr>
          <w:ilvl w:val="0"/>
          <w:numId w:val="1"/>
        </w:numPr>
        <w:spacing w:after="0" w:afterAutospacing="0" w:before="240" w:lineRule="auto"/>
        <w:ind w:left="720" w:hanging="360"/>
        <w:jc w:val="both"/>
        <w:rPr>
          <w:sz w:val="24"/>
          <w:szCs w:val="24"/>
        </w:rPr>
      </w:pPr>
      <w:r w:rsidDel="00000000" w:rsidR="00000000" w:rsidRPr="00000000">
        <w:rPr>
          <w:b w:val="1"/>
          <w:sz w:val="24"/>
          <w:szCs w:val="24"/>
          <w:rtl w:val="0"/>
        </w:rPr>
        <w:t xml:space="preserve">Tren Maya</w:t>
      </w:r>
      <w:r w:rsidDel="00000000" w:rsidR="00000000" w:rsidRPr="00000000">
        <w:rPr>
          <w:sz w:val="24"/>
          <w:szCs w:val="24"/>
          <w:rtl w:val="0"/>
        </w:rPr>
        <w:t xml:space="preserve">: Este ambicioso proyecto de transporte férreo conecta 1,525 km de vías en los estados de Tabasco, Chiapas, Campeche, Yucatán y Quintana Roo. </w:t>
      </w:r>
      <w:r w:rsidDel="00000000" w:rsidR="00000000" w:rsidRPr="00000000">
        <w:rPr>
          <w:sz w:val="24"/>
          <w:szCs w:val="24"/>
          <w:rtl w:val="0"/>
        </w:rPr>
        <w:t xml:space="preserve">Busca mejorar la calidad de vida de los habitantes y potenciar la industria turística en la región.</w:t>
      </w:r>
      <w:r w:rsidDel="00000000" w:rsidR="00000000" w:rsidRPr="00000000">
        <w:rPr>
          <w:rtl w:val="0"/>
        </w:rPr>
      </w:r>
    </w:p>
    <w:p w:rsidR="00000000" w:rsidDel="00000000" w:rsidP="00000000" w:rsidRDefault="00000000" w:rsidRPr="00000000" w14:paraId="0000004E">
      <w:pPr>
        <w:numPr>
          <w:ilvl w:val="0"/>
          <w:numId w:val="1"/>
        </w:numPr>
        <w:spacing w:after="240" w:before="0" w:beforeAutospacing="0" w:lineRule="auto"/>
        <w:ind w:left="720" w:hanging="360"/>
        <w:jc w:val="both"/>
        <w:rPr>
          <w:sz w:val="24"/>
          <w:szCs w:val="24"/>
        </w:rPr>
      </w:pPr>
      <w:r w:rsidDel="00000000" w:rsidR="00000000" w:rsidRPr="00000000">
        <w:rPr>
          <w:b w:val="1"/>
          <w:sz w:val="24"/>
          <w:szCs w:val="24"/>
          <w:rtl w:val="0"/>
        </w:rPr>
        <w:t xml:space="preserve">Corredor Interoceánico del Istmo de Tehuantepec</w:t>
      </w:r>
      <w:r w:rsidDel="00000000" w:rsidR="00000000" w:rsidRPr="00000000">
        <w:rPr>
          <w:sz w:val="24"/>
          <w:szCs w:val="24"/>
          <w:rtl w:val="0"/>
        </w:rPr>
        <w:t xml:space="preserve">: Este proyecto tiene como objetivo impulsar el desarrollo económico y social en la región del Istmo de Tehuantepec. </w:t>
      </w:r>
      <w:r w:rsidDel="00000000" w:rsidR="00000000" w:rsidRPr="00000000">
        <w:rPr>
          <w:sz w:val="24"/>
          <w:szCs w:val="24"/>
          <w:rtl w:val="0"/>
        </w:rPr>
        <w:t xml:space="preserve">Se espera que genere oportunidades laborales y aumente el potencial de la zona.</w:t>
      </w:r>
      <w:r w:rsidDel="00000000" w:rsidR="00000000" w:rsidRPr="00000000">
        <w:rPr>
          <w:rtl w:val="0"/>
        </w:rPr>
      </w:r>
    </w:p>
    <w:p w:rsidR="00000000" w:rsidDel="00000000" w:rsidP="00000000" w:rsidRDefault="00000000" w:rsidRPr="00000000" w14:paraId="0000004F">
      <w:pPr>
        <w:spacing w:after="240" w:before="240" w:lineRule="auto"/>
        <w:jc w:val="both"/>
        <w:rPr>
          <w:sz w:val="24"/>
          <w:szCs w:val="24"/>
        </w:rPr>
      </w:pPr>
      <w:r w:rsidDel="00000000" w:rsidR="00000000" w:rsidRPr="00000000">
        <w:rPr>
          <w:sz w:val="24"/>
          <w:szCs w:val="24"/>
          <w:rtl w:val="0"/>
        </w:rPr>
        <w:t xml:space="preserve">Además, se prevé que la construcción en México siga creciendo en lo que resta de 2024, con estimaciones de entre 3% y 5% de crecimiento, lo que representaría cerca de 175,000 millones de dólares.</w:t>
      </w:r>
    </w:p>
    <w:p w:rsidR="00000000" w:rsidDel="00000000" w:rsidP="00000000" w:rsidRDefault="00000000" w:rsidRPr="00000000" w14:paraId="0000005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51">
      <w:pPr>
        <w:spacing w:after="240" w:before="240" w:lineRule="auto"/>
        <w:ind w:left="0" w:firstLine="0"/>
        <w:jc w:val="both"/>
        <w:rPr>
          <w:b w:val="1"/>
          <w:sz w:val="24"/>
          <w:szCs w:val="24"/>
        </w:rPr>
      </w:pPr>
      <w:r w:rsidDel="00000000" w:rsidR="00000000" w:rsidRPr="00000000">
        <w:rPr>
          <w:b w:val="1"/>
          <w:sz w:val="24"/>
          <w:szCs w:val="24"/>
          <w:rtl w:val="0"/>
        </w:rPr>
        <w:t xml:space="preserve">2.- </w:t>
      </w:r>
      <w:r w:rsidDel="00000000" w:rsidR="00000000" w:rsidRPr="00000000">
        <w:rPr>
          <w:b w:val="1"/>
          <w:sz w:val="24"/>
          <w:szCs w:val="24"/>
          <w:rtl w:val="0"/>
        </w:rPr>
        <w:t xml:space="preserve">¿Qué es la innovación empresarial?</w:t>
      </w:r>
    </w:p>
    <w:p w:rsidR="00000000" w:rsidDel="00000000" w:rsidP="00000000" w:rsidRDefault="00000000" w:rsidRPr="00000000" w14:paraId="00000052">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53">
      <w:pPr>
        <w:spacing w:after="240" w:before="240" w:line="360" w:lineRule="auto"/>
        <w:jc w:val="both"/>
        <w:rPr>
          <w:sz w:val="24"/>
          <w:szCs w:val="24"/>
        </w:rPr>
      </w:pPr>
      <w:r w:rsidDel="00000000" w:rsidR="00000000" w:rsidRPr="00000000">
        <w:rPr>
          <w:sz w:val="24"/>
          <w:szCs w:val="24"/>
          <w:rtl w:val="0"/>
        </w:rPr>
        <w:t xml:space="preserve">El fenómeno de la innovación ha adquirido una gran importancia en el ámbito empresarial. Por tanto, desde el punto de vista de la empresa, debe tratar de definir con la mayor exactitud posible el concepto "innovación". La literatura de management actual utiliza varias expresiones que guardan una estrecha relación con la noción de innovación. Algunas de estas expresiones son: mejora continua, cambio tecnológico, cambio de proceso, cambio de producto, cambio de servicio, capacidad de innovación y evolución del comportamiento decisional de la empresa.</w:t>
      </w:r>
    </w:p>
    <w:p w:rsidR="00000000" w:rsidDel="00000000" w:rsidP="00000000" w:rsidRDefault="00000000" w:rsidRPr="00000000" w14:paraId="00000054">
      <w:pPr>
        <w:spacing w:after="240" w:before="240" w:line="360" w:lineRule="auto"/>
        <w:jc w:val="both"/>
        <w:rPr>
          <w:sz w:val="24"/>
          <w:szCs w:val="24"/>
        </w:rPr>
      </w:pPr>
      <w:r w:rsidDel="00000000" w:rsidR="00000000" w:rsidRPr="00000000">
        <w:rPr>
          <w:sz w:val="24"/>
          <w:szCs w:val="24"/>
          <w:rtl w:val="0"/>
        </w:rPr>
        <w:t xml:space="preserve">Para el mercado, en términos generales, innovar se reduciría a lanzar un nuevo bien o servicio distinto al precedente. En este sentido, los cambios en calidad, precio, distribución, publicidad, entre otros, suelen considerarse innovaciones. Entendidas como estrategias detrás de la decisión de introducir un producto o servicio nuevo en el mercado. Producto o servicio, esto es, físico, de consumo o industrial, tangible o intangible. Nuevo, lo que supone que el lanzamiento sea la primera vez que se produce. Más exactamente, se define "nuevo" en términos legales. Así, se excluye de la categoría "nuevo" a una serie de productos. Por ejemplo, un producto nuevo, pero que el producto que le precede tenga menos de seis meses en el mercado. </w:t>
      </w:r>
    </w:p>
    <w:p w:rsidR="00000000" w:rsidDel="00000000" w:rsidP="00000000" w:rsidRDefault="00000000" w:rsidRPr="00000000" w14:paraId="00000055">
      <w:pPr>
        <w:spacing w:after="240" w:before="240" w:line="360" w:lineRule="auto"/>
        <w:jc w:val="both"/>
        <w:rPr>
          <w:sz w:val="24"/>
          <w:szCs w:val="24"/>
        </w:rPr>
      </w:pPr>
      <w:r w:rsidDel="00000000" w:rsidR="00000000" w:rsidRPr="00000000">
        <w:rPr>
          <w:sz w:val="24"/>
          <w:szCs w:val="24"/>
          <w:rtl w:val="0"/>
        </w:rPr>
        <w:t xml:space="preserve">Si tiene más tiempo, se considera el producto como de "nueva versión", contrario a la acepción "nuevo". Nueva versión, cuando un (... product/service) experimente un cambio importante en sus características, se le otorgará el mismo tratamiento temporal que a los "nuevos". Por último, extensión de gama, es cuando una entidad decide ampliar el catálogo con alguna variante del producto/servicio corriente, pero esta extensión no entra dentro de ninguno de los anteriores casos de "nuevo".</w:t>
      </w:r>
    </w:p>
    <w:p w:rsidR="00000000" w:rsidDel="00000000" w:rsidP="00000000" w:rsidRDefault="00000000" w:rsidRPr="00000000" w14:paraId="00000056">
      <w:pPr>
        <w:jc w:val="both"/>
        <w:rPr>
          <w:sz w:val="24"/>
          <w:szCs w:val="24"/>
        </w:rPr>
      </w:pPr>
      <w:r w:rsidDel="00000000" w:rsidR="00000000" w:rsidRPr="00000000">
        <w:rPr>
          <w:rtl w:val="0"/>
        </w:rPr>
      </w:r>
    </w:p>
    <w:p w:rsidR="00000000" w:rsidDel="00000000" w:rsidP="00000000" w:rsidRDefault="00000000" w:rsidRPr="00000000" w14:paraId="00000057">
      <w:pPr>
        <w:jc w:val="both"/>
        <w:rPr>
          <w:b w:val="1"/>
          <w:sz w:val="24"/>
          <w:szCs w:val="24"/>
        </w:rPr>
      </w:pPr>
      <w:r w:rsidDel="00000000" w:rsidR="00000000" w:rsidRPr="00000000">
        <w:rPr>
          <w:b w:val="1"/>
          <w:sz w:val="24"/>
          <w:szCs w:val="24"/>
          <w:rtl w:val="0"/>
        </w:rPr>
        <w:t xml:space="preserve">3.- </w:t>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-766762</wp:posOffset>
            </wp:positionH>
            <wp:positionV relativeFrom="paragraph">
              <wp:posOffset>161925</wp:posOffset>
            </wp:positionV>
            <wp:extent cx="7305675" cy="4029894"/>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6"/>
                    <a:srcRect b="9439" l="0" r="0" t="14749"/>
                    <a:stretch>
                      <a:fillRect/>
                    </a:stretch>
                  </pic:blipFill>
                  <pic:spPr>
                    <a:xfrm>
                      <a:off x="0" y="0"/>
                      <a:ext cx="7305675" cy="4029894"/>
                    </a:xfrm>
                    <a:prstGeom prst="rect"/>
                    <a:ln/>
                  </pic:spPr>
                </pic:pic>
              </a:graphicData>
            </a:graphic>
          </wp:anchor>
        </w:drawing>
      </w:r>
    </w:p>
    <w:p w:rsidR="00000000" w:rsidDel="00000000" w:rsidP="00000000" w:rsidRDefault="00000000" w:rsidRPr="00000000" w14:paraId="0000005B">
      <w:pPr>
        <w:jc w:val="both"/>
        <w:rPr>
          <w:sz w:val="24"/>
          <w:szCs w:val="24"/>
        </w:rPr>
      </w:pPr>
      <w:r w:rsidDel="00000000" w:rsidR="00000000" w:rsidRPr="00000000">
        <w:rPr>
          <w:rtl w:val="0"/>
        </w:rPr>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b w:val="1"/>
          <w:sz w:val="24"/>
          <w:szCs w:val="24"/>
        </w:rPr>
      </w:pPr>
      <w:r w:rsidDel="00000000" w:rsidR="00000000" w:rsidRPr="00000000">
        <w:rPr>
          <w:b w:val="1"/>
          <w:sz w:val="24"/>
          <w:szCs w:val="24"/>
          <w:rtl w:val="0"/>
        </w:rPr>
        <w:t xml:space="preserve">4.- Imágenes de la robótica en la industria.</w:t>
      </w:r>
    </w:p>
    <w:p w:rsidR="00000000" w:rsidDel="00000000" w:rsidP="00000000" w:rsidRDefault="00000000" w:rsidRPr="00000000" w14:paraId="00000061">
      <w:pPr>
        <w:jc w:val="both"/>
        <w:rPr>
          <w:sz w:val="24"/>
          <w:szCs w:val="24"/>
          <w:highlight w:val="cyan"/>
        </w:rPr>
      </w:pPr>
      <w:r w:rsidDel="00000000" w:rsidR="00000000" w:rsidRPr="00000000">
        <w:rPr>
          <w:rtl w:val="0"/>
        </w:rPr>
      </w:r>
    </w:p>
    <w:p w:rsidR="00000000" w:rsidDel="00000000" w:rsidP="00000000" w:rsidRDefault="00000000" w:rsidRPr="00000000" w14:paraId="00000062">
      <w:pPr>
        <w:jc w:val="both"/>
        <w:rPr>
          <w:sz w:val="24"/>
          <w:szCs w:val="24"/>
          <w:highlight w:val="cyan"/>
        </w:rPr>
      </w:pPr>
      <w:r w:rsidDel="00000000" w:rsidR="00000000" w:rsidRPr="00000000">
        <w:rPr>
          <w:sz w:val="24"/>
          <w:szCs w:val="24"/>
        </w:rPr>
        <w:drawing>
          <wp:inline distB="114300" distT="114300" distL="114300" distR="114300">
            <wp:extent cx="2262188" cy="2262188"/>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262188" cy="2262188"/>
                    </a:xfrm>
                    <a:prstGeom prst="rect"/>
                    <a:ln/>
                  </pic:spPr>
                </pic:pic>
              </a:graphicData>
            </a:graphic>
          </wp:inline>
        </w:drawing>
      </w:r>
      <w:r w:rsidDel="00000000" w:rsidR="00000000" w:rsidRPr="00000000">
        <w:rPr>
          <w:sz w:val="24"/>
          <w:szCs w:val="24"/>
        </w:rPr>
        <w:drawing>
          <wp:inline distB="114300" distT="114300" distL="114300" distR="114300">
            <wp:extent cx="2294212" cy="2294212"/>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294212" cy="229421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sz w:val="24"/>
          <w:szCs w:val="24"/>
        </w:rPr>
        <w:drawing>
          <wp:inline distB="114300" distT="114300" distL="114300" distR="114300">
            <wp:extent cx="2205038" cy="2205038"/>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205038" cy="2205038"/>
                    </a:xfrm>
                    <a:prstGeom prst="rect"/>
                    <a:ln/>
                  </pic:spPr>
                </pic:pic>
              </a:graphicData>
            </a:graphic>
          </wp:inline>
        </w:drawing>
      </w:r>
      <w:r w:rsidDel="00000000" w:rsidR="00000000" w:rsidRPr="00000000">
        <w:rPr>
          <w:sz w:val="24"/>
          <w:szCs w:val="24"/>
        </w:rPr>
        <w:drawing>
          <wp:inline distB="114300" distT="114300" distL="114300" distR="114300">
            <wp:extent cx="2237329" cy="2233613"/>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237329"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b w:val="1"/>
          <w:sz w:val="24"/>
          <w:szCs w:val="24"/>
        </w:rPr>
      </w:pPr>
      <w:r w:rsidDel="00000000" w:rsidR="00000000" w:rsidRPr="00000000">
        <w:rPr>
          <w:b w:val="1"/>
          <w:sz w:val="24"/>
          <w:szCs w:val="24"/>
          <w:rtl w:val="0"/>
        </w:rPr>
        <w:t xml:space="preserve">5.- ¿Cuál es la mejor aplicación para humanizar textos?</w:t>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Aithor</w:t>
      </w:r>
    </w:p>
    <w:p w:rsidR="00000000" w:rsidDel="00000000" w:rsidP="00000000" w:rsidRDefault="00000000" w:rsidRPr="00000000" w14:paraId="00000068">
      <w:pPr>
        <w:jc w:val="both"/>
        <w:rPr>
          <w:sz w:val="24"/>
          <w:szCs w:val="24"/>
        </w:rPr>
      </w:pPr>
      <w:r w:rsidDel="00000000" w:rsidR="00000000" w:rsidRPr="00000000">
        <w:rPr>
          <w:sz w:val="24"/>
          <w:szCs w:val="24"/>
          <w:rtl w:val="0"/>
        </w:rPr>
        <w:t xml:space="preserve">___________________________________________________________________</w:t>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jc w:val="both"/>
        <w:rPr>
          <w:b w:val="1"/>
          <w:sz w:val="24"/>
          <w:szCs w:val="24"/>
        </w:rPr>
      </w:pPr>
      <w:r w:rsidDel="00000000" w:rsidR="00000000" w:rsidRPr="00000000">
        <w:rPr>
          <w:b w:val="1"/>
          <w:sz w:val="24"/>
          <w:szCs w:val="24"/>
          <w:rtl w:val="0"/>
        </w:rPr>
        <w:t xml:space="preserve">Conclusiones</w:t>
      </w:r>
    </w:p>
    <w:p w:rsidR="00000000" w:rsidDel="00000000" w:rsidP="00000000" w:rsidRDefault="00000000" w:rsidRPr="00000000" w14:paraId="0000006D">
      <w:pPr>
        <w:jc w:val="both"/>
        <w:rPr>
          <w:sz w:val="24"/>
          <w:szCs w:val="24"/>
        </w:rPr>
      </w:pPr>
      <w:r w:rsidDel="00000000" w:rsidR="00000000" w:rsidRPr="00000000">
        <w:rPr>
          <w:rtl w:val="0"/>
        </w:rPr>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Pudimos conocer distintos tipos de IA para diferentes trabajos, cuales están más optimizadas y capaces, y pudimos identificar cuales pueden ser útiles según lo que necesitemos.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